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40" w:rsidRDefault="007C6540" w:rsidP="00185822">
      <w:pPr>
        <w:jc w:val="both"/>
        <w:rPr>
          <w:b/>
          <w:sz w:val="52"/>
          <w:szCs w:val="52"/>
        </w:rPr>
      </w:pPr>
    </w:p>
    <w:p w:rsidR="00185822" w:rsidRPr="00CF62F4" w:rsidRDefault="00185822" w:rsidP="007C6540">
      <w:pPr>
        <w:spacing w:line="276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Ecosistemi Digitali: </w:t>
      </w:r>
      <w:r>
        <w:rPr>
          <w:b/>
          <w:sz w:val="52"/>
          <w:szCs w:val="52"/>
        </w:rPr>
        <w:t>100 esperti a Firenze per scrivere il futuro del Turismo Digital</w:t>
      </w:r>
    </w:p>
    <w:p w:rsidR="00185822" w:rsidRDefault="00185822" w:rsidP="007C6540">
      <w:pPr>
        <w:spacing w:line="276" w:lineRule="auto"/>
      </w:pPr>
      <w:r>
        <w:pict>
          <v:rect id="_x0000_i1025" style="width:309.4pt;height:4pt" o:hralign="center" o:hrstd="t" o:hrnoshade="t" o:hr="t" fillcolor="#c00" stroked="f"/>
        </w:pict>
      </w:r>
    </w:p>
    <w:p w:rsidR="00185822" w:rsidRDefault="00185822" w:rsidP="007C6540">
      <w:pPr>
        <w:spacing w:line="276" w:lineRule="auto"/>
        <w:rPr>
          <w:b/>
        </w:rPr>
      </w:pPr>
    </w:p>
    <w:p w:rsidR="00185822" w:rsidRDefault="00185822" w:rsidP="007C6540">
      <w:pPr>
        <w:spacing w:line="276" w:lineRule="auto"/>
      </w:pPr>
      <w:r w:rsidRPr="00CF62F4">
        <w:rPr>
          <w:b/>
        </w:rPr>
        <w:t>COMUNICATO STAMPA</w:t>
      </w:r>
      <w:r>
        <w:t xml:space="preserve"> – 16/11</w:t>
      </w:r>
      <w:r>
        <w:t>/2016</w:t>
      </w:r>
    </w:p>
    <w:p w:rsidR="00185822" w:rsidRDefault="00185822" w:rsidP="007C6540">
      <w:pPr>
        <w:spacing w:line="276" w:lineRule="auto"/>
      </w:pPr>
    </w:p>
    <w:p w:rsidR="00186DE8" w:rsidRDefault="00186DE8" w:rsidP="007C6540">
      <w:pPr>
        <w:spacing w:line="276" w:lineRule="auto"/>
        <w:jc w:val="both"/>
      </w:pPr>
      <w:r>
        <w:rPr>
          <w:b/>
        </w:rPr>
        <w:t>Firenze</w:t>
      </w:r>
      <w:r w:rsidR="00185822">
        <w:rPr>
          <w:b/>
        </w:rPr>
        <w:t>, 16 novembre</w:t>
      </w:r>
      <w:r w:rsidR="00185822" w:rsidRPr="008A359A">
        <w:rPr>
          <w:b/>
        </w:rPr>
        <w:t xml:space="preserve"> 2016 –</w:t>
      </w:r>
      <w:r w:rsidR="00185822">
        <w:t xml:space="preserve"> </w:t>
      </w:r>
      <w:r w:rsidR="00185822">
        <w:t xml:space="preserve">Oltre </w:t>
      </w:r>
      <w:r w:rsidR="00185822" w:rsidRPr="00185822">
        <w:rPr>
          <w:b/>
        </w:rPr>
        <w:t>100 esperti</w:t>
      </w:r>
      <w:r w:rsidR="00185822">
        <w:t xml:space="preserve"> di turismo, comunicazione e marketing online</w:t>
      </w:r>
      <w:r>
        <w:t>,</w:t>
      </w:r>
      <w:r w:rsidR="00185822">
        <w:t xml:space="preserve"> provenienti </w:t>
      </w:r>
      <w:r w:rsidR="00185822" w:rsidRPr="00185822">
        <w:rPr>
          <w:b/>
        </w:rPr>
        <w:t>da tutta Italia</w:t>
      </w:r>
      <w:r>
        <w:rPr>
          <w:b/>
        </w:rPr>
        <w:t>,</w:t>
      </w:r>
      <w:r w:rsidR="00185822">
        <w:t xml:space="preserve"> si sono dati appuntamento </w:t>
      </w:r>
      <w:r w:rsidR="00185822" w:rsidRPr="00185822">
        <w:rPr>
          <w:b/>
        </w:rPr>
        <w:t>a Firenze</w:t>
      </w:r>
      <w:r w:rsidR="00185822">
        <w:t xml:space="preserve"> </w:t>
      </w:r>
      <w:r w:rsidR="00185822" w:rsidRPr="00185822">
        <w:rPr>
          <w:b/>
        </w:rPr>
        <w:t>per</w:t>
      </w:r>
      <w:r w:rsidR="00185822">
        <w:t xml:space="preserve"> la prima edizione di </w:t>
      </w:r>
      <w:r w:rsidR="00185822" w:rsidRPr="00185822">
        <w:rPr>
          <w:b/>
          <w:i/>
        </w:rPr>
        <w:t>Ecosistemi Digitali</w:t>
      </w:r>
      <w:r w:rsidR="00185822">
        <w:t xml:space="preserve">, in programma alla Fortezza da Basso il </w:t>
      </w:r>
      <w:r w:rsidR="00185822" w:rsidRPr="00185822">
        <w:rPr>
          <w:b/>
        </w:rPr>
        <w:t>2 dicembre</w:t>
      </w:r>
      <w:r w:rsidR="00185822">
        <w:t xml:space="preserve"> prossimo. </w:t>
      </w:r>
      <w:r w:rsidR="00185822" w:rsidRPr="00185822">
        <w:rPr>
          <w:b/>
        </w:rPr>
        <w:t>Obiettivo dell’evento</w:t>
      </w:r>
      <w:r w:rsidR="00185822">
        <w:t xml:space="preserve">, </w:t>
      </w:r>
      <w:r w:rsidR="00185822">
        <w:t xml:space="preserve">promosso dal </w:t>
      </w:r>
      <w:proofErr w:type="spellStart"/>
      <w:r w:rsidR="00185822">
        <w:rPr>
          <w:i/>
        </w:rPr>
        <w:t>Mibact</w:t>
      </w:r>
      <w:proofErr w:type="spellEnd"/>
      <w:r w:rsidR="00185822">
        <w:rPr>
          <w:i/>
        </w:rPr>
        <w:t xml:space="preserve">, Mise </w:t>
      </w:r>
      <w:r w:rsidR="00185822">
        <w:t xml:space="preserve">e Regioni italiane, e sviluppato assieme alla </w:t>
      </w:r>
      <w:r w:rsidR="00185822" w:rsidRPr="008A359A">
        <w:rPr>
          <w:i/>
        </w:rPr>
        <w:t>Regione Toscana</w:t>
      </w:r>
      <w:r w:rsidR="00185822">
        <w:t xml:space="preserve"> e a </w:t>
      </w:r>
      <w:r w:rsidR="00185822" w:rsidRPr="008A359A">
        <w:rPr>
          <w:i/>
        </w:rPr>
        <w:t>Toscana Promozione Turistica</w:t>
      </w:r>
      <w:r w:rsidR="00185822">
        <w:rPr>
          <w:i/>
        </w:rPr>
        <w:t xml:space="preserve">: </w:t>
      </w:r>
      <w:r w:rsidR="00185822" w:rsidRPr="00185822">
        <w:rPr>
          <w:b/>
        </w:rPr>
        <w:t>definire</w:t>
      </w:r>
      <w:r w:rsidR="00185822" w:rsidRPr="00185822">
        <w:rPr>
          <w:b/>
        </w:rPr>
        <w:t xml:space="preserve"> un impegno comune per lo sviluppo della digitalizzazione nella promozione turistica della </w:t>
      </w:r>
      <w:r w:rsidR="00185822" w:rsidRPr="00185822">
        <w:rPr>
          <w:b/>
          <w:i/>
        </w:rPr>
        <w:t>Destinazione Italia</w:t>
      </w:r>
      <w:r w:rsidR="00185822">
        <w:t>, elaborar</w:t>
      </w:r>
      <w:r w:rsidR="00185822">
        <w:t xml:space="preserve">e </w:t>
      </w:r>
      <w:r w:rsidR="00185822">
        <w:t>le progettualità e definir</w:t>
      </w:r>
      <w:r w:rsidR="00185822">
        <w:t xml:space="preserve">e le azioni per l’attuazione del </w:t>
      </w:r>
      <w:r w:rsidR="00185822" w:rsidRPr="00185822">
        <w:rPr>
          <w:i/>
        </w:rPr>
        <w:t>Piano Strategico di Sviluppo del Turismo 2017-2022</w:t>
      </w:r>
      <w:r w:rsidR="00185822" w:rsidRPr="00185822">
        <w:t xml:space="preserve"> </w:t>
      </w:r>
      <w:r w:rsidR="00185822">
        <w:t>sui temi del turismo digitale.</w:t>
      </w:r>
      <w:r w:rsidR="00185822">
        <w:t xml:space="preserve"> </w:t>
      </w:r>
    </w:p>
    <w:p w:rsidR="00185822" w:rsidRPr="00185822" w:rsidRDefault="00186DE8" w:rsidP="007C6540">
      <w:pPr>
        <w:spacing w:line="276" w:lineRule="auto"/>
        <w:jc w:val="both"/>
      </w:pPr>
      <w:r w:rsidRPr="002E5269">
        <w:rPr>
          <w:b/>
        </w:rPr>
        <w:t>U</w:t>
      </w:r>
      <w:r w:rsidR="00185822" w:rsidRPr="00185822">
        <w:rPr>
          <w:b/>
        </w:rPr>
        <w:t>na sfida importante</w:t>
      </w:r>
      <w:r w:rsidRPr="002E5269">
        <w:t>, quella della digitalizzazione,</w:t>
      </w:r>
      <w:r w:rsidR="00185822" w:rsidRPr="00185822">
        <w:rPr>
          <w:b/>
        </w:rPr>
        <w:t xml:space="preserve"> per l’Italia del Turismo</w:t>
      </w:r>
      <w:r w:rsidR="009D5637">
        <w:rPr>
          <w:b/>
        </w:rPr>
        <w:t>,</w:t>
      </w:r>
      <w:r w:rsidR="00185822">
        <w:t xml:space="preserve"> in un contesto globale che vede l’industria dell’</w:t>
      </w:r>
      <w:r w:rsidR="00185822" w:rsidRPr="00185822">
        <w:rPr>
          <w:b/>
          <w:i/>
        </w:rPr>
        <w:t xml:space="preserve">Online Travel Sales </w:t>
      </w:r>
      <w:r w:rsidR="00185822">
        <w:t xml:space="preserve">crescere ad un ritmo medio annuo del 10.5% e destinata a raggiungere, </w:t>
      </w:r>
      <w:r w:rsidR="00185822" w:rsidRPr="00185822">
        <w:rPr>
          <w:b/>
        </w:rPr>
        <w:t>entro il 2019</w:t>
      </w:r>
      <w:r w:rsidR="00185822">
        <w:t xml:space="preserve">, un valore di </w:t>
      </w:r>
      <w:r w:rsidR="00185822" w:rsidRPr="00185822">
        <w:rPr>
          <w:b/>
        </w:rPr>
        <w:t>762 miliardi di dollari</w:t>
      </w:r>
      <w:r w:rsidR="00185822">
        <w:t xml:space="preserve">. </w:t>
      </w:r>
      <w:r>
        <w:t>E n</w:t>
      </w:r>
      <w:r w:rsidR="00185822">
        <w:t xml:space="preserve">on a caso </w:t>
      </w:r>
      <w:r w:rsidR="00185822" w:rsidRPr="00186DE8">
        <w:rPr>
          <w:b/>
        </w:rPr>
        <w:t>uno dei pilastri del</w:t>
      </w:r>
      <w:r w:rsidR="00185822">
        <w:t xml:space="preserve"> </w:t>
      </w:r>
      <w:r w:rsidR="00185822" w:rsidRPr="00185822">
        <w:rPr>
          <w:b/>
          <w:i/>
        </w:rPr>
        <w:t>Piano Strategico 2017-2022</w:t>
      </w:r>
      <w:r w:rsidR="00185822" w:rsidRPr="00185822">
        <w:t xml:space="preserve"> è proprio l’</w:t>
      </w:r>
      <w:r w:rsidR="00185822" w:rsidRPr="00186DE8">
        <w:rPr>
          <w:b/>
          <w:i/>
        </w:rPr>
        <w:t>Innovazione</w:t>
      </w:r>
      <w:r w:rsidR="00185822" w:rsidRPr="00185822">
        <w:t xml:space="preserve">, non solo dei modelli di business, dei profili professionali o applicata alla </w:t>
      </w:r>
      <w:r w:rsidR="00185822" w:rsidRPr="00185822">
        <w:t>qualità dei servizi e dei prodotti</w:t>
      </w:r>
      <w:r w:rsidR="00185822" w:rsidRPr="00185822">
        <w:t xml:space="preserve">, ma anche </w:t>
      </w:r>
      <w:r w:rsidR="00185822" w:rsidRPr="00186DE8">
        <w:rPr>
          <w:b/>
        </w:rPr>
        <w:t>del marketing e della comunicazione digitale</w:t>
      </w:r>
      <w:r w:rsidR="00185822" w:rsidRPr="00185822">
        <w:t>.</w:t>
      </w:r>
      <w:r>
        <w:t xml:space="preserve"> E</w:t>
      </w:r>
      <w:r w:rsidR="00185822" w:rsidRPr="00185822">
        <w:t xml:space="preserve"> in quest’ottica </w:t>
      </w:r>
      <w:r w:rsidR="00185822" w:rsidRPr="00186DE8">
        <w:rPr>
          <w:b/>
          <w:i/>
        </w:rPr>
        <w:t>Ecosistemi Digitali</w:t>
      </w:r>
      <w:r w:rsidR="00185822" w:rsidRPr="00185822">
        <w:t xml:space="preserve"> si configura come un </w:t>
      </w:r>
      <w:r w:rsidR="00185822" w:rsidRPr="00186DE8">
        <w:rPr>
          <w:b/>
        </w:rPr>
        <w:t xml:space="preserve">primo passo nel cammino del </w:t>
      </w:r>
      <w:r w:rsidR="00185822" w:rsidRPr="00186DE8">
        <w:rPr>
          <w:b/>
          <w:i/>
        </w:rPr>
        <w:t>Piano</w:t>
      </w:r>
      <w:r w:rsidR="00185822" w:rsidRPr="00186DE8">
        <w:rPr>
          <w:i/>
        </w:rPr>
        <w:t xml:space="preserve"> </w:t>
      </w:r>
      <w:r w:rsidR="00185822" w:rsidRPr="00186DE8">
        <w:rPr>
          <w:b/>
          <w:i/>
        </w:rPr>
        <w:t>Strategico</w:t>
      </w:r>
      <w:r w:rsidR="00185822" w:rsidRPr="00185822">
        <w:t>.</w:t>
      </w:r>
    </w:p>
    <w:p w:rsidR="00186DE8" w:rsidRPr="001B33D0" w:rsidRDefault="00186DE8" w:rsidP="007C6540">
      <w:pPr>
        <w:spacing w:line="276" w:lineRule="auto"/>
        <w:jc w:val="both"/>
      </w:pPr>
      <w:r>
        <w:t>In programma s</w:t>
      </w:r>
      <w:r>
        <w:t xml:space="preserve">ubito dopo la chiusura dell’ottava edizione di </w:t>
      </w:r>
      <w:r>
        <w:rPr>
          <w:i/>
        </w:rPr>
        <w:t xml:space="preserve">BTO –  </w:t>
      </w:r>
      <w:proofErr w:type="spellStart"/>
      <w:r>
        <w:rPr>
          <w:i/>
        </w:rPr>
        <w:t>Buy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Tourim</w:t>
      </w:r>
      <w:proofErr w:type="spellEnd"/>
      <w:r w:rsidRPr="00043C75">
        <w:rPr>
          <w:i/>
        </w:rPr>
        <w:t xml:space="preserve"> Online</w:t>
      </w:r>
      <w:r>
        <w:t xml:space="preserve">, che si terrà alla Fortezza da Basso dal 30 novembre al 1° dicembre 2016, </w:t>
      </w:r>
      <w:r w:rsidRPr="00CE0928">
        <w:rPr>
          <w:b/>
          <w:i/>
        </w:rPr>
        <w:t>Ecosistemi Digitali</w:t>
      </w:r>
      <w:r>
        <w:t xml:space="preserve"> </w:t>
      </w:r>
      <w:r w:rsidR="00BB79A6">
        <w:rPr>
          <w:b/>
        </w:rPr>
        <w:t>si articolerà in due sessioni</w:t>
      </w:r>
      <w:r>
        <w:t xml:space="preserve">: quella </w:t>
      </w:r>
      <w:r w:rsidRPr="00CE0928">
        <w:rPr>
          <w:b/>
        </w:rPr>
        <w:t>mattutina, ad invito</w:t>
      </w:r>
      <w:r>
        <w:t xml:space="preserve">, vedrà gli interventi di vari esperti e </w:t>
      </w:r>
      <w:r w:rsidRPr="00CE0928">
        <w:rPr>
          <w:b/>
        </w:rPr>
        <w:t>15 tavoli di lavoro</w:t>
      </w:r>
      <w:r>
        <w:t xml:space="preserve">; mentre quella </w:t>
      </w:r>
      <w:r w:rsidRPr="00CE0928">
        <w:rPr>
          <w:b/>
        </w:rPr>
        <w:t>pomeridiana</w:t>
      </w:r>
      <w:r w:rsidR="00BB79A6">
        <w:rPr>
          <w:b/>
        </w:rPr>
        <w:t xml:space="preserve">, </w:t>
      </w:r>
      <w:r w:rsidRPr="00CE0928">
        <w:rPr>
          <w:b/>
        </w:rPr>
        <w:t>aperta al pubblico</w:t>
      </w:r>
      <w:r w:rsidR="00BB79A6">
        <w:rPr>
          <w:b/>
        </w:rPr>
        <w:t xml:space="preserve"> </w:t>
      </w:r>
      <w:r w:rsidR="00BB79A6">
        <w:rPr>
          <w:b/>
        </w:rPr>
        <w:t>(14.30-18.00)</w:t>
      </w:r>
      <w:bookmarkStart w:id="0" w:name="_GoBack"/>
      <w:bookmarkEnd w:id="0"/>
      <w:r>
        <w:t xml:space="preserve">, sarà l’occasione per presentare i </w:t>
      </w:r>
      <w:r w:rsidRPr="00CE0928">
        <w:rPr>
          <w:b/>
        </w:rPr>
        <w:t>risultati dei tavoli</w:t>
      </w:r>
      <w:r>
        <w:t xml:space="preserve"> e illustrare i primi </w:t>
      </w:r>
      <w:proofErr w:type="spellStart"/>
      <w:r w:rsidRPr="00CE0928">
        <w:rPr>
          <w:b/>
        </w:rPr>
        <w:t>step</w:t>
      </w:r>
      <w:proofErr w:type="spellEnd"/>
      <w:r w:rsidRPr="00CE0928">
        <w:rPr>
          <w:b/>
        </w:rPr>
        <w:t xml:space="preserve"> attuativi del </w:t>
      </w:r>
      <w:r w:rsidRPr="00CE0928">
        <w:rPr>
          <w:b/>
          <w:i/>
        </w:rPr>
        <w:t>Piano Strategico di Sviluppo del Turismo 2017-2022</w:t>
      </w:r>
      <w:r>
        <w:t xml:space="preserve"> con particolare riferimento alla </w:t>
      </w:r>
      <w:r w:rsidRPr="001B33D0">
        <w:t>digitalizzazione della promozione turistica della Destinazione Italia.</w:t>
      </w:r>
    </w:p>
    <w:p w:rsidR="00A34CC2" w:rsidRPr="008D7EA8" w:rsidRDefault="00185822" w:rsidP="007C6540">
      <w:pPr>
        <w:spacing w:line="276" w:lineRule="auto"/>
        <w:jc w:val="both"/>
      </w:pPr>
      <w:r>
        <w:t xml:space="preserve">Una scelta non casuale, quella di organizzare </w:t>
      </w:r>
      <w:r w:rsidRPr="00186DE8">
        <w:rPr>
          <w:i/>
        </w:rPr>
        <w:t>Ecosistemi Digitali</w:t>
      </w:r>
      <w:r>
        <w:t xml:space="preserve"> nella giornata successiva alla conclusione dei lavori di </w:t>
      </w:r>
      <w:r w:rsidRPr="00186DE8">
        <w:rPr>
          <w:i/>
        </w:rPr>
        <w:t>BTO 2016</w:t>
      </w:r>
      <w:r>
        <w:t xml:space="preserve">, ma pensata proprio per mettere in relazione i contenuti di quello che è oggi, in Italia, il principale evento dedicato al Turismo Online, con l’approfondimento verticale sui temi dell’innovazione del gruppo di lavoro </w:t>
      </w:r>
      <w:r w:rsidRPr="00186DE8">
        <w:rPr>
          <w:i/>
        </w:rPr>
        <w:t>TDLAB</w:t>
      </w:r>
      <w:r>
        <w:t xml:space="preserve">, il laboratorio istituito dal </w:t>
      </w:r>
      <w:proofErr w:type="spellStart"/>
      <w:r w:rsidRPr="00186DE8">
        <w:rPr>
          <w:i/>
        </w:rPr>
        <w:t>Mibact</w:t>
      </w:r>
      <w:proofErr w:type="spellEnd"/>
      <w:r>
        <w:t xml:space="preserve"> nel 2014 con l’obiettivo di definire e favorire l’attuazione della strategia digitale per il turismo in Italia. </w:t>
      </w:r>
    </w:p>
    <w:sectPr w:rsidR="00A34CC2" w:rsidRPr="008D7EA8" w:rsidSect="00ED72E8">
      <w:headerReference w:type="default" r:id="rId8"/>
      <w:footerReference w:type="default" r:id="rId9"/>
      <w:headerReference w:type="first" r:id="rId10"/>
      <w:pgSz w:w="11900" w:h="16840"/>
      <w:pgMar w:top="212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FA" w:rsidRDefault="005C63FA" w:rsidP="009F3A91">
      <w:r>
        <w:separator/>
      </w:r>
    </w:p>
  </w:endnote>
  <w:endnote w:type="continuationSeparator" w:id="0">
    <w:p w:rsidR="005C63FA" w:rsidRDefault="005C63FA" w:rsidP="009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Pro Cond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EA" w:rsidRDefault="003956E3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447E70" wp14:editId="0387B85C">
          <wp:simplePos x="0" y="0"/>
          <wp:positionH relativeFrom="column">
            <wp:posOffset>-558800</wp:posOffset>
          </wp:positionH>
          <wp:positionV relativeFrom="paragraph">
            <wp:posOffset>-10160</wp:posOffset>
          </wp:positionV>
          <wp:extent cx="2850515" cy="497205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/StatiGeneralidelTurismoDigitale_CartaIntestata_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6A6">
      <w:rPr>
        <w:noProof/>
      </w:rPr>
      <w:drawing>
        <wp:anchor distT="0" distB="0" distL="114300" distR="114300" simplePos="0" relativeHeight="251661312" behindDoc="1" locked="0" layoutInCell="1" allowOverlap="1" wp14:anchorId="4340B73B" wp14:editId="30175046">
          <wp:simplePos x="0" y="0"/>
          <wp:positionH relativeFrom="column">
            <wp:posOffset>4131812</wp:posOffset>
          </wp:positionH>
          <wp:positionV relativeFrom="paragraph">
            <wp:posOffset>-1505887</wp:posOffset>
          </wp:positionV>
          <wp:extent cx="2623451" cy="2075150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k/StatiGeneralidelTurismoDigitale_CartaIntestata_0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3451" cy="20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FA" w:rsidRDefault="005C63FA" w:rsidP="009F3A91">
      <w:r>
        <w:separator/>
      </w:r>
    </w:p>
  </w:footnote>
  <w:footnote w:type="continuationSeparator" w:id="0">
    <w:p w:rsidR="005C63FA" w:rsidRDefault="005C63FA" w:rsidP="009F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91" w:rsidRDefault="00AA2F1C" w:rsidP="00F924B1">
    <w:pPr>
      <w:pStyle w:val="Intestazione"/>
      <w:tabs>
        <w:tab w:val="clear" w:pos="4819"/>
        <w:tab w:val="clear" w:pos="9638"/>
        <w:tab w:val="left" w:pos="130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86A73E5" wp14:editId="36E955B4">
          <wp:simplePos x="0" y="0"/>
          <wp:positionH relativeFrom="column">
            <wp:posOffset>-516891</wp:posOffset>
          </wp:positionH>
          <wp:positionV relativeFrom="paragraph">
            <wp:posOffset>-309880</wp:posOffset>
          </wp:positionV>
          <wp:extent cx="3745735" cy="777240"/>
          <wp:effectExtent l="0" t="0" r="0" b="1016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5902" cy="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A48">
      <w:rPr>
        <w:noProof/>
      </w:rPr>
      <w:drawing>
        <wp:anchor distT="0" distB="0" distL="114300" distR="114300" simplePos="0" relativeHeight="251659264" behindDoc="1" locked="0" layoutInCell="1" allowOverlap="1" wp14:anchorId="06580D8C" wp14:editId="05B73B44">
          <wp:simplePos x="0" y="0"/>
          <wp:positionH relativeFrom="column">
            <wp:posOffset>3559810</wp:posOffset>
          </wp:positionH>
          <wp:positionV relativeFrom="paragraph">
            <wp:posOffset>-335915</wp:posOffset>
          </wp:positionV>
          <wp:extent cx="3133725" cy="11741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/StatiGeneralidelTurismoDigitale_CartaIntestata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4B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91" w:rsidRDefault="00F924B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F7C92A" wp14:editId="5DED1CAF">
          <wp:simplePos x="0" y="0"/>
          <wp:positionH relativeFrom="column">
            <wp:posOffset>-720725</wp:posOffset>
          </wp:positionH>
          <wp:positionV relativeFrom="paragraph">
            <wp:posOffset>-448310</wp:posOffset>
          </wp:positionV>
          <wp:extent cx="7558405" cy="10691495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BA6"/>
    <w:multiLevelType w:val="hybridMultilevel"/>
    <w:tmpl w:val="FA9A867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6B68"/>
    <w:multiLevelType w:val="hybridMultilevel"/>
    <w:tmpl w:val="1DA48D2C"/>
    <w:lvl w:ilvl="0" w:tplc="0BE0F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54BC"/>
    <w:multiLevelType w:val="hybridMultilevel"/>
    <w:tmpl w:val="36D050BC"/>
    <w:lvl w:ilvl="0" w:tplc="42BCAB5A">
      <w:start w:val="10"/>
      <w:numFmt w:val="bullet"/>
      <w:lvlText w:val="-"/>
      <w:lvlJc w:val="left"/>
      <w:pPr>
        <w:ind w:left="1080" w:hanging="360"/>
      </w:pPr>
      <w:rPr>
        <w:rFonts w:ascii="DIN Pro Cond" w:eastAsiaTheme="minorEastAsia" w:hAnsi="DIN Pro Cond" w:cs="DIN Pro Cond" w:hint="default"/>
        <w:i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91"/>
    <w:rsid w:val="00145507"/>
    <w:rsid w:val="001826A6"/>
    <w:rsid w:val="00185822"/>
    <w:rsid w:val="00186DE8"/>
    <w:rsid w:val="002634A6"/>
    <w:rsid w:val="002C377C"/>
    <w:rsid w:val="002D609C"/>
    <w:rsid w:val="002E5269"/>
    <w:rsid w:val="003728F8"/>
    <w:rsid w:val="003956E3"/>
    <w:rsid w:val="003D4F1D"/>
    <w:rsid w:val="00471C03"/>
    <w:rsid w:val="0056652B"/>
    <w:rsid w:val="005A085A"/>
    <w:rsid w:val="005C63FA"/>
    <w:rsid w:val="00670FEA"/>
    <w:rsid w:val="00692E01"/>
    <w:rsid w:val="0072512B"/>
    <w:rsid w:val="00757095"/>
    <w:rsid w:val="007953E0"/>
    <w:rsid w:val="007C6540"/>
    <w:rsid w:val="007E0093"/>
    <w:rsid w:val="00874237"/>
    <w:rsid w:val="008D7EA8"/>
    <w:rsid w:val="008F2AC8"/>
    <w:rsid w:val="009D5637"/>
    <w:rsid w:val="009F3A91"/>
    <w:rsid w:val="00A34CC2"/>
    <w:rsid w:val="00AA2F1C"/>
    <w:rsid w:val="00B02A48"/>
    <w:rsid w:val="00BB79A6"/>
    <w:rsid w:val="00BC6170"/>
    <w:rsid w:val="00C11B2E"/>
    <w:rsid w:val="00C274F0"/>
    <w:rsid w:val="00CA3D8E"/>
    <w:rsid w:val="00CC183A"/>
    <w:rsid w:val="00D37308"/>
    <w:rsid w:val="00DE2CEF"/>
    <w:rsid w:val="00DF7E00"/>
    <w:rsid w:val="00E50C8F"/>
    <w:rsid w:val="00E803E3"/>
    <w:rsid w:val="00EB4369"/>
    <w:rsid w:val="00ED72E8"/>
    <w:rsid w:val="00F924B1"/>
    <w:rsid w:val="00F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4F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A91"/>
  </w:style>
  <w:style w:type="paragraph" w:styleId="Pidipagina">
    <w:name w:val="footer"/>
    <w:basedOn w:val="Normale"/>
    <w:link w:val="PidipaginaCarattere"/>
    <w:uiPriority w:val="99"/>
    <w:unhideWhenUsed/>
    <w:rsid w:val="009F3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A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A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F3A9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ED72E8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74237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874237"/>
    <w:rPr>
      <w:rFonts w:asciiTheme="minorHAnsi" w:eastAsiaTheme="minorHAnsi" w:hAnsiTheme="minorHAnsi" w:cstheme="minorBidi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2-Colore2">
    <w:name w:val="Medium Grid 2 Accent 2"/>
    <w:basedOn w:val="Tabellanormale"/>
    <w:uiPriority w:val="68"/>
    <w:rsid w:val="00874237"/>
    <w:rPr>
      <w:rFonts w:asciiTheme="majorHAnsi" w:eastAsiaTheme="majorEastAsia" w:hAnsiTheme="majorHAnsi" w:cstheme="majorBidi"/>
      <w:color w:val="000000" w:themeColor="text1"/>
      <w:sz w:val="22"/>
      <w:szCs w:val="22"/>
      <w:lang w:val="it-I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8309-66EE-4E46-9939-1ECC1550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2544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mailto:m.dellamonica@fondazionesistematoscana.it</vt:lpwstr>
      </vt:variant>
      <vt:variant>
        <vt:lpwstr/>
      </vt:variant>
      <vt:variant>
        <vt:i4>6094924</vt:i4>
      </vt:variant>
      <vt:variant>
        <vt:i4>3</vt:i4>
      </vt:variant>
      <vt:variant>
        <vt:i4>0</vt:i4>
      </vt:variant>
      <vt:variant>
        <vt:i4>5</vt:i4>
      </vt:variant>
      <vt:variant>
        <vt:lpwstr>http://www.buytourismonline.com/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http://www.buytourismonline.com/come-partecipare/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cp:lastModifiedBy>Nicola Maggi</cp:lastModifiedBy>
  <cp:revision>6</cp:revision>
  <cp:lastPrinted>2016-11-14T09:55:00Z</cp:lastPrinted>
  <dcterms:created xsi:type="dcterms:W3CDTF">2016-11-14T09:54:00Z</dcterms:created>
  <dcterms:modified xsi:type="dcterms:W3CDTF">2016-11-14T09:59:00Z</dcterms:modified>
</cp:coreProperties>
</file>